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765"/>
        <w:gridCol w:w="4095"/>
        <w:gridCol w:w="3156"/>
      </w:tblGrid>
      <w:tr w:rsidR="00637D98" w:rsidRPr="00637D98" w14:paraId="07DDD763" w14:textId="77777777" w:rsidTr="00637D98">
        <w:trPr>
          <w:trHeight w:val="1134"/>
        </w:trPr>
        <w:tc>
          <w:tcPr>
            <w:tcW w:w="5000" w:type="pct"/>
            <w:gridSpan w:val="3"/>
            <w:shd w:val="clear" w:color="auto" w:fill="BDD6EE" w:themeFill="accent5" w:themeFillTint="66"/>
            <w:vAlign w:val="center"/>
          </w:tcPr>
          <w:p w14:paraId="4F8DA41D" w14:textId="56162DDD" w:rsidR="00637D98" w:rsidRPr="00637D98" w:rsidRDefault="00637D98" w:rsidP="00637D9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637D9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KALENDAR VAŽNIH DOGAĐAJA KROZ </w:t>
            </w:r>
            <w:r w:rsidR="004C6926">
              <w:rPr>
                <w:rFonts w:ascii="Arial Narrow" w:hAnsi="Arial Narrow"/>
                <w:b/>
                <w:bCs/>
                <w:sz w:val="28"/>
                <w:szCs w:val="28"/>
              </w:rPr>
              <w:t>2026</w:t>
            </w:r>
            <w:r w:rsidRPr="00637D98">
              <w:rPr>
                <w:rFonts w:ascii="Arial Narrow" w:hAnsi="Arial Narrow"/>
                <w:b/>
                <w:bCs/>
                <w:sz w:val="28"/>
                <w:szCs w:val="28"/>
              </w:rPr>
              <w:t>. GODINU</w:t>
            </w:r>
          </w:p>
        </w:tc>
      </w:tr>
      <w:tr w:rsidR="00637D98" w:rsidRPr="00107784" w14:paraId="2E483981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109D58E9" w14:textId="3C9F82B3" w:rsidR="00637D98" w:rsidRPr="00107784" w:rsidRDefault="00637D98" w:rsidP="00637D9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REDNI BROJ</w:t>
            </w:r>
          </w:p>
        </w:tc>
        <w:tc>
          <w:tcPr>
            <w:tcW w:w="2271" w:type="pct"/>
            <w:vAlign w:val="center"/>
          </w:tcPr>
          <w:p w14:paraId="649CA530" w14:textId="0DDA73E9" w:rsidR="00637D98" w:rsidRPr="00107784" w:rsidRDefault="00637D98" w:rsidP="0010778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7784">
              <w:rPr>
                <w:rFonts w:ascii="Arial Narrow" w:hAnsi="Arial Narrow"/>
                <w:sz w:val="24"/>
                <w:szCs w:val="24"/>
              </w:rPr>
              <w:t>DOGAĐAJ/AKTIVNOST</w:t>
            </w:r>
          </w:p>
        </w:tc>
        <w:tc>
          <w:tcPr>
            <w:tcW w:w="1750" w:type="pct"/>
            <w:vAlign w:val="center"/>
          </w:tcPr>
          <w:p w14:paraId="687A136D" w14:textId="0888D836" w:rsidR="00637D98" w:rsidRPr="00107784" w:rsidRDefault="00637D98" w:rsidP="0010778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07784">
              <w:rPr>
                <w:rFonts w:ascii="Arial Narrow" w:hAnsi="Arial Narrow"/>
                <w:sz w:val="24"/>
                <w:szCs w:val="24"/>
              </w:rPr>
              <w:t>PREDVIĐENI DATUM/MJESEC</w:t>
            </w:r>
          </w:p>
        </w:tc>
      </w:tr>
      <w:tr w:rsidR="00637D98" w:rsidRPr="00107784" w14:paraId="54EFCAAE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6B5C6909" w14:textId="38536D6E" w:rsidR="00637D98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71" w:type="pct"/>
            <w:vAlign w:val="center"/>
          </w:tcPr>
          <w:p w14:paraId="23D2DBD6" w14:textId="32B33607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Izvješće o nepravilnostima </w:t>
            </w:r>
            <w:r w:rsidR="003638B6">
              <w:rPr>
                <w:rFonts w:ascii="Arial Narrow" w:hAnsi="Arial Narrow"/>
              </w:rPr>
              <w:t xml:space="preserve">za </w:t>
            </w:r>
            <w:r w:rsidR="006B7D9C">
              <w:rPr>
                <w:rFonts w:ascii="Arial Narrow" w:hAnsi="Arial Narrow"/>
              </w:rPr>
              <w:t>2025</w:t>
            </w:r>
            <w:r w:rsidR="003638B6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6B486FA4" w14:textId="21FF752D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Siječanj </w:t>
            </w:r>
            <w:r w:rsidR="006B7D9C">
              <w:rPr>
                <w:rFonts w:ascii="Arial Narrow" w:hAnsi="Arial Narrow"/>
              </w:rPr>
              <w:t>2026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2D378178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677FF4AD" w14:textId="515E0454" w:rsidR="00637D98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 </w:t>
            </w:r>
          </w:p>
        </w:tc>
        <w:tc>
          <w:tcPr>
            <w:tcW w:w="2271" w:type="pct"/>
            <w:vAlign w:val="center"/>
          </w:tcPr>
          <w:p w14:paraId="0E3F68D4" w14:textId="3EBB1843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Izvješće o provedbi Z</w:t>
            </w:r>
            <w:r w:rsidR="003638B6">
              <w:rPr>
                <w:rFonts w:ascii="Arial Narrow" w:hAnsi="Arial Narrow"/>
              </w:rPr>
              <w:t xml:space="preserve">akona o pravu na pristup informacijama za </w:t>
            </w:r>
            <w:r w:rsidR="006B7D9C">
              <w:rPr>
                <w:rFonts w:ascii="Arial Narrow" w:hAnsi="Arial Narrow"/>
              </w:rPr>
              <w:t>2025</w:t>
            </w:r>
            <w:r w:rsidR="003638B6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50" w:type="pct"/>
            <w:vAlign w:val="center"/>
          </w:tcPr>
          <w:p w14:paraId="31A54AE8" w14:textId="6E96A50A" w:rsidR="00637D98" w:rsidRPr="00107784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Siječanj </w:t>
            </w:r>
            <w:r w:rsidR="00DE78A7">
              <w:rPr>
                <w:rFonts w:ascii="Arial Narrow" w:hAnsi="Arial Narrow"/>
              </w:rPr>
              <w:t>202</w:t>
            </w:r>
            <w:r w:rsidR="006B7D9C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5D4597DB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011EC966" w14:textId="0EF3E91A" w:rsidR="00637D98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</w:p>
        </w:tc>
        <w:tc>
          <w:tcPr>
            <w:tcW w:w="2271" w:type="pct"/>
            <w:vAlign w:val="center"/>
          </w:tcPr>
          <w:p w14:paraId="456EB49B" w14:textId="6370ABFC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Izjava o fiskalnoj odgovornosti</w:t>
            </w:r>
            <w:r w:rsidR="003638B6">
              <w:rPr>
                <w:rFonts w:ascii="Arial Narrow" w:hAnsi="Arial Narrow"/>
              </w:rPr>
              <w:t xml:space="preserve"> za </w:t>
            </w:r>
            <w:r w:rsidR="006B7D9C">
              <w:rPr>
                <w:rFonts w:ascii="Arial Narrow" w:hAnsi="Arial Narrow"/>
              </w:rPr>
              <w:t>2025</w:t>
            </w:r>
            <w:r w:rsidR="003638B6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43137A3F" w14:textId="3BD6E556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Veljača </w:t>
            </w:r>
            <w:r w:rsidR="00DE78A7">
              <w:rPr>
                <w:rFonts w:ascii="Arial Narrow" w:hAnsi="Arial Narrow"/>
              </w:rPr>
              <w:t>202</w:t>
            </w:r>
            <w:r w:rsidR="006B7D9C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19E83E0E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2B67910F" w14:textId="10FD67DE" w:rsidR="00637D98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71" w:type="pct"/>
            <w:vAlign w:val="center"/>
          </w:tcPr>
          <w:p w14:paraId="51DF85A6" w14:textId="3AE30210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GFI za statističke i druge potrebe</w:t>
            </w:r>
            <w:r w:rsidR="005F13D0">
              <w:rPr>
                <w:rFonts w:ascii="Arial Narrow" w:hAnsi="Arial Narrow"/>
              </w:rPr>
              <w:t xml:space="preserve"> za </w:t>
            </w:r>
            <w:r w:rsidR="006B7D9C">
              <w:rPr>
                <w:rFonts w:ascii="Arial Narrow" w:hAnsi="Arial Narrow"/>
              </w:rPr>
              <w:t>2025</w:t>
            </w:r>
            <w:r w:rsidR="005F13D0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07170A06" w14:textId="53352C31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30. travnja </w:t>
            </w:r>
            <w:r w:rsidR="00DE78A7">
              <w:rPr>
                <w:rFonts w:ascii="Arial Narrow" w:hAnsi="Arial Narrow"/>
              </w:rPr>
              <w:t>2</w:t>
            </w:r>
            <w:r w:rsidR="006B7D9C">
              <w:rPr>
                <w:rFonts w:ascii="Arial Narrow" w:hAnsi="Arial Narrow"/>
              </w:rPr>
              <w:t>026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65261C10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2BFDBF64" w14:textId="2925435A" w:rsidR="00637D98" w:rsidRDefault="00637D98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71" w:type="pct"/>
            <w:vAlign w:val="center"/>
          </w:tcPr>
          <w:p w14:paraId="40A42A7B" w14:textId="60EC8F8C" w:rsidR="00637D98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Sjednica Skupštine društva </w:t>
            </w:r>
          </w:p>
        </w:tc>
        <w:tc>
          <w:tcPr>
            <w:tcW w:w="1750" w:type="pct"/>
            <w:vAlign w:val="center"/>
          </w:tcPr>
          <w:p w14:paraId="74FE91A3" w14:textId="0860BC77" w:rsidR="00637D98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Travanj </w:t>
            </w:r>
            <w:r w:rsidR="00DE78A7">
              <w:rPr>
                <w:rFonts w:ascii="Arial Narrow" w:hAnsi="Arial Narrow"/>
              </w:rPr>
              <w:t>202</w:t>
            </w:r>
            <w:r w:rsidR="006B7D9C">
              <w:rPr>
                <w:rFonts w:ascii="Arial Narrow" w:hAnsi="Arial Narrow"/>
              </w:rPr>
              <w:t>6.</w:t>
            </w:r>
          </w:p>
        </w:tc>
      </w:tr>
      <w:tr w:rsidR="00637D98" w:rsidRPr="00107784" w14:paraId="3B53AC72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64D1DBB3" w14:textId="278895E9" w:rsidR="00637D98" w:rsidRDefault="005F13D0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637D98">
              <w:rPr>
                <w:rFonts w:ascii="Arial Narrow" w:hAnsi="Arial Narrow"/>
              </w:rPr>
              <w:t>.</w:t>
            </w:r>
          </w:p>
        </w:tc>
        <w:tc>
          <w:tcPr>
            <w:tcW w:w="2271" w:type="pct"/>
            <w:vAlign w:val="center"/>
          </w:tcPr>
          <w:p w14:paraId="7DA16990" w14:textId="0ECA34A0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Prijava poreza na dobit za </w:t>
            </w:r>
            <w:r w:rsidR="006B7D9C">
              <w:rPr>
                <w:rFonts w:ascii="Arial Narrow" w:hAnsi="Arial Narrow"/>
              </w:rPr>
              <w:t>2025</w:t>
            </w:r>
            <w:r w:rsidR="005F13D0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345BA848" w14:textId="1843D87C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Travanj </w:t>
            </w:r>
            <w:r w:rsidR="00DE78A7">
              <w:rPr>
                <w:rFonts w:ascii="Arial Narrow" w:hAnsi="Arial Narrow"/>
              </w:rPr>
              <w:t>202</w:t>
            </w:r>
            <w:r w:rsidR="006B7D9C">
              <w:rPr>
                <w:rFonts w:ascii="Arial Narrow" w:hAnsi="Arial Narrow"/>
              </w:rPr>
              <w:t>6.</w:t>
            </w:r>
          </w:p>
        </w:tc>
      </w:tr>
      <w:tr w:rsidR="00637D98" w:rsidRPr="00107784" w14:paraId="2825B0CD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58E121D4" w14:textId="19CD65E4" w:rsidR="00637D98" w:rsidRDefault="005F13D0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637D98">
              <w:rPr>
                <w:rFonts w:ascii="Arial Narrow" w:hAnsi="Arial Narrow"/>
              </w:rPr>
              <w:t>.</w:t>
            </w:r>
          </w:p>
        </w:tc>
        <w:tc>
          <w:tcPr>
            <w:tcW w:w="2271" w:type="pct"/>
            <w:vAlign w:val="center"/>
          </w:tcPr>
          <w:p w14:paraId="140B6689" w14:textId="67CCFA8B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GFI za potrebe javne objave</w:t>
            </w:r>
            <w:r w:rsidR="005F13D0">
              <w:rPr>
                <w:rFonts w:ascii="Arial Narrow" w:hAnsi="Arial Narrow"/>
              </w:rPr>
              <w:t xml:space="preserve"> za </w:t>
            </w:r>
            <w:r w:rsidR="006B7D9C">
              <w:rPr>
                <w:rFonts w:ascii="Arial Narrow" w:hAnsi="Arial Narrow"/>
              </w:rPr>
              <w:t>2025</w:t>
            </w:r>
            <w:r w:rsidR="005F13D0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14695670" w14:textId="1DE5A8CD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 30. lipnja </w:t>
            </w:r>
            <w:r w:rsidR="00DE78A7">
              <w:rPr>
                <w:rFonts w:ascii="Arial Narrow" w:hAnsi="Arial Narrow"/>
              </w:rPr>
              <w:t>20</w:t>
            </w:r>
            <w:r w:rsidR="006B7D9C">
              <w:rPr>
                <w:rFonts w:ascii="Arial Narrow" w:hAnsi="Arial Narrow"/>
              </w:rPr>
              <w:t>26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0697332F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37784C69" w14:textId="32D9BEA3" w:rsidR="00637D98" w:rsidRDefault="005F13D0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637D98">
              <w:rPr>
                <w:rFonts w:ascii="Arial Narrow" w:hAnsi="Arial Narrow"/>
              </w:rPr>
              <w:t>.</w:t>
            </w:r>
          </w:p>
        </w:tc>
        <w:tc>
          <w:tcPr>
            <w:tcW w:w="2271" w:type="pct"/>
            <w:vAlign w:val="center"/>
          </w:tcPr>
          <w:p w14:paraId="0ACA2FDA" w14:textId="60E92EC3" w:rsidR="00637D98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i program rada i razvoja i Financijski plan</w:t>
            </w:r>
            <w:r w:rsidR="005F13D0">
              <w:rPr>
                <w:rFonts w:ascii="Arial Narrow" w:hAnsi="Arial Narrow"/>
              </w:rPr>
              <w:t xml:space="preserve"> za </w:t>
            </w:r>
            <w:r w:rsidR="006B7D9C">
              <w:rPr>
                <w:rFonts w:ascii="Arial Narrow" w:hAnsi="Arial Narrow"/>
              </w:rPr>
              <w:t>2027</w:t>
            </w:r>
            <w:r w:rsidR="005F13D0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099A7C17" w14:textId="22BC64F9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Studeni </w:t>
            </w:r>
            <w:r w:rsidR="006B7D9C">
              <w:rPr>
                <w:rFonts w:ascii="Arial Narrow" w:hAnsi="Arial Narrow"/>
              </w:rPr>
              <w:t>2026</w:t>
            </w:r>
            <w:r>
              <w:rPr>
                <w:rFonts w:ascii="Arial Narrow" w:hAnsi="Arial Narrow"/>
              </w:rPr>
              <w:t>.</w:t>
            </w:r>
          </w:p>
        </w:tc>
      </w:tr>
      <w:tr w:rsidR="00637D98" w:rsidRPr="00107784" w14:paraId="5405E085" w14:textId="77777777" w:rsidTr="00637D98">
        <w:trPr>
          <w:trHeight w:val="1134"/>
        </w:trPr>
        <w:tc>
          <w:tcPr>
            <w:tcW w:w="979" w:type="pct"/>
            <w:vAlign w:val="center"/>
          </w:tcPr>
          <w:p w14:paraId="45257801" w14:textId="6CF60B12" w:rsidR="00637D98" w:rsidRDefault="005F13D0" w:rsidP="00637D9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637D98">
              <w:rPr>
                <w:rFonts w:ascii="Arial Narrow" w:hAnsi="Arial Narrow"/>
              </w:rPr>
              <w:t>.</w:t>
            </w:r>
          </w:p>
        </w:tc>
        <w:tc>
          <w:tcPr>
            <w:tcW w:w="2271" w:type="pct"/>
            <w:vAlign w:val="center"/>
          </w:tcPr>
          <w:p w14:paraId="0857F737" w14:textId="57C375B5" w:rsidR="00637D98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javne nabave</w:t>
            </w:r>
            <w:r w:rsidR="005F13D0">
              <w:rPr>
                <w:rFonts w:ascii="Arial Narrow" w:hAnsi="Arial Narrow"/>
              </w:rPr>
              <w:t xml:space="preserve"> za </w:t>
            </w:r>
            <w:r w:rsidR="006B7D9C">
              <w:rPr>
                <w:rFonts w:ascii="Arial Narrow" w:hAnsi="Arial Narrow"/>
              </w:rPr>
              <w:t>2027</w:t>
            </w:r>
            <w:r w:rsidR="005F13D0">
              <w:rPr>
                <w:rFonts w:ascii="Arial Narrow" w:hAnsi="Arial Narrow"/>
              </w:rPr>
              <w:t>.</w:t>
            </w:r>
          </w:p>
        </w:tc>
        <w:tc>
          <w:tcPr>
            <w:tcW w:w="1750" w:type="pct"/>
            <w:vAlign w:val="center"/>
          </w:tcPr>
          <w:p w14:paraId="31B3A677" w14:textId="3BD30A90" w:rsidR="00637D98" w:rsidRPr="00107784" w:rsidRDefault="00637D98" w:rsidP="0010778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Prosinac </w:t>
            </w:r>
            <w:r w:rsidR="006B7D9C">
              <w:rPr>
                <w:rFonts w:ascii="Arial Narrow" w:hAnsi="Arial Narrow"/>
              </w:rPr>
              <w:t>2026</w:t>
            </w:r>
            <w:r>
              <w:rPr>
                <w:rFonts w:ascii="Arial Narrow" w:hAnsi="Arial Narrow"/>
              </w:rPr>
              <w:t>.</w:t>
            </w:r>
          </w:p>
        </w:tc>
      </w:tr>
    </w:tbl>
    <w:p w14:paraId="21A26AB4" w14:textId="112C76A0" w:rsidR="00827E06" w:rsidRDefault="00827E06">
      <w:pPr>
        <w:rPr>
          <w:rFonts w:ascii="Arial Narrow" w:hAnsi="Arial Narrow"/>
        </w:rPr>
      </w:pPr>
    </w:p>
    <w:p w14:paraId="02AB642D" w14:textId="77777777" w:rsidR="00DE3363" w:rsidRDefault="00DE3363">
      <w:pPr>
        <w:rPr>
          <w:rFonts w:ascii="Arial Narrow" w:hAnsi="Arial Narrow"/>
        </w:rPr>
      </w:pPr>
    </w:p>
    <w:p w14:paraId="5BAF239D" w14:textId="77777777" w:rsidR="00DE3363" w:rsidRPr="00107784" w:rsidRDefault="00DE3363">
      <w:pPr>
        <w:rPr>
          <w:rFonts w:ascii="Arial Narrow" w:hAnsi="Arial Narrow"/>
        </w:rPr>
      </w:pPr>
    </w:p>
    <w:sectPr w:rsidR="00DE3363" w:rsidRPr="0010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86"/>
    <w:rsid w:val="00081F30"/>
    <w:rsid w:val="00107784"/>
    <w:rsid w:val="001B3CD7"/>
    <w:rsid w:val="003638B6"/>
    <w:rsid w:val="004C6926"/>
    <w:rsid w:val="005F13D0"/>
    <w:rsid w:val="00637D98"/>
    <w:rsid w:val="006B7D9C"/>
    <w:rsid w:val="00827E06"/>
    <w:rsid w:val="008602BB"/>
    <w:rsid w:val="008A7127"/>
    <w:rsid w:val="00CF1B83"/>
    <w:rsid w:val="00DE3363"/>
    <w:rsid w:val="00DE78A7"/>
    <w:rsid w:val="00E113C4"/>
    <w:rsid w:val="00E3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8657"/>
  <w15:chartTrackingRefBased/>
  <w15:docId w15:val="{1AE9F04E-F460-446C-8AD5-9FE86645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7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Vukovarski Vodotoranj</dc:creator>
  <cp:keywords/>
  <dc:description/>
  <cp:lastModifiedBy>Vukovarski Vodotoranj</cp:lastModifiedBy>
  <cp:revision>4</cp:revision>
  <dcterms:created xsi:type="dcterms:W3CDTF">2024-11-12T10:53:00Z</dcterms:created>
  <dcterms:modified xsi:type="dcterms:W3CDTF">2026-01-12T07:18:00Z</dcterms:modified>
</cp:coreProperties>
</file>